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B1856E" w14:textId="77777777" w:rsidR="00B631B1" w:rsidRDefault="003966D3">
      <w:pPr>
        <w:pStyle w:val="NRPROTOCOLLOEDATA"/>
        <w:rPr>
          <w:sz w:val="22"/>
          <w:szCs w:val="18"/>
        </w:rPr>
      </w:pPr>
      <w:r>
        <w:rPr>
          <w:sz w:val="22"/>
          <w:szCs w:val="18"/>
        </w:rPr>
        <w:t>Parma, data e protocollo come da stampa laterale</w:t>
      </w:r>
    </w:p>
    <w:p w14:paraId="1D58944C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Alla Regione Emilia-Romagna</w:t>
      </w:r>
    </w:p>
    <w:p w14:paraId="6A3DD816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Servizio Difesa del Suolo, della Costa e Bonifica</w:t>
      </w:r>
    </w:p>
    <w:p w14:paraId="6197B1D6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difsuolo@postacert.regione.emilia-romagna.it</w:t>
      </w:r>
    </w:p>
    <w:p w14:paraId="138E4386" w14:textId="77777777" w:rsidR="00B631B1" w:rsidRDefault="00B631B1">
      <w:pPr>
        <w:pStyle w:val="DESTINATARI"/>
        <w:rPr>
          <w:sz w:val="22"/>
          <w:szCs w:val="18"/>
        </w:rPr>
      </w:pPr>
    </w:p>
    <w:p w14:paraId="53C12AEB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E, p.c.</w:t>
      </w:r>
    </w:p>
    <w:p w14:paraId="34985EE6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Servizio Sicurezza territoriale e protezione civile Reggio Emilia</w:t>
      </w:r>
    </w:p>
    <w:p w14:paraId="547D7C1D" w14:textId="77777777" w:rsidR="00B631B1" w:rsidRDefault="003966D3">
      <w:pPr>
        <w:pStyle w:val="DESTINATARI"/>
        <w:rPr>
          <w:sz w:val="22"/>
          <w:szCs w:val="18"/>
        </w:rPr>
      </w:pPr>
      <w:r>
        <w:rPr>
          <w:sz w:val="22"/>
          <w:szCs w:val="18"/>
        </w:rPr>
        <w:t>STPC.ReggioEmilia@postacert.regione.emilia-romagna.it</w:t>
      </w:r>
    </w:p>
    <w:p w14:paraId="6D0F4737" w14:textId="77777777" w:rsidR="00B631B1" w:rsidRDefault="003966D3">
      <w:pPr>
        <w:pStyle w:val="OGGETTO"/>
        <w:rPr>
          <w:sz w:val="22"/>
          <w:szCs w:val="18"/>
        </w:rPr>
      </w:pPr>
      <w:r>
        <w:rPr>
          <w:sz w:val="22"/>
          <w:szCs w:val="18"/>
        </w:rPr>
        <w:t xml:space="preserve">OGGETTO: Perimetrazione e zonizzazione dell’abitato di Succiso nel comune di </w:t>
      </w:r>
      <w:proofErr w:type="spellStart"/>
      <w:r>
        <w:rPr>
          <w:sz w:val="22"/>
          <w:szCs w:val="18"/>
        </w:rPr>
        <w:t>Ventasso</w:t>
      </w:r>
      <w:proofErr w:type="spellEnd"/>
      <w:r>
        <w:rPr>
          <w:sz w:val="22"/>
          <w:szCs w:val="18"/>
        </w:rPr>
        <w:t xml:space="preserve"> (DGR n. 686/2008). Espressione di intesa ai sensi dell’art. 25 della </w:t>
      </w:r>
      <w:proofErr w:type="spellStart"/>
      <w:r>
        <w:rPr>
          <w:sz w:val="22"/>
          <w:szCs w:val="18"/>
        </w:rPr>
        <w:t>L.r</w:t>
      </w:r>
      <w:proofErr w:type="spellEnd"/>
      <w:r>
        <w:rPr>
          <w:sz w:val="22"/>
          <w:szCs w:val="18"/>
        </w:rPr>
        <w:t>. 7/2004, sulla proposta di revisione Normat</w:t>
      </w:r>
      <w:r>
        <w:rPr>
          <w:sz w:val="22"/>
          <w:szCs w:val="18"/>
        </w:rPr>
        <w:t xml:space="preserve">iva. </w:t>
      </w:r>
    </w:p>
    <w:p w14:paraId="7E2BEB48" w14:textId="77777777" w:rsidR="00B631B1" w:rsidRDefault="003966D3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Facendo seguito alla nota di codesta Regione (ns nota 4930 del 22/6/2021), con la quale è stata trasmessa una proposta di modifica normativa relativa alla regolamentazione di uso del suolo della perimetrazione dell’abitato di Succiso, comune di </w:t>
      </w:r>
      <w:proofErr w:type="spellStart"/>
      <w:r>
        <w:rPr>
          <w:i/>
          <w:sz w:val="24"/>
        </w:rPr>
        <w:t>Venta</w:t>
      </w:r>
      <w:r>
        <w:rPr>
          <w:i/>
          <w:sz w:val="24"/>
        </w:rPr>
        <w:t>sso</w:t>
      </w:r>
      <w:proofErr w:type="spellEnd"/>
      <w:r>
        <w:rPr>
          <w:i/>
          <w:sz w:val="24"/>
        </w:rPr>
        <w:t xml:space="preserve"> (Re), si comunica quanto segue.</w:t>
      </w:r>
    </w:p>
    <w:p w14:paraId="75EE3558" w14:textId="77777777" w:rsidR="00B631B1" w:rsidRDefault="003966D3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>Considerato che:</w:t>
      </w:r>
    </w:p>
    <w:p w14:paraId="4E816B7A" w14:textId="77777777" w:rsidR="00B631B1" w:rsidRDefault="003966D3">
      <w:pPr>
        <w:pStyle w:val="Paragrafoelenco"/>
        <w:numPr>
          <w:ilvl w:val="0"/>
          <w:numId w:val="1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 xml:space="preserve">la proposta di modifica ha origine da una richiesta del Comune di </w:t>
      </w:r>
      <w:proofErr w:type="spellStart"/>
      <w:r>
        <w:rPr>
          <w:i/>
          <w:sz w:val="24"/>
        </w:rPr>
        <w:t>Ventasso</w:t>
      </w:r>
      <w:proofErr w:type="spellEnd"/>
      <w:r>
        <w:rPr>
          <w:i/>
          <w:sz w:val="24"/>
        </w:rPr>
        <w:t>, trasmessa con nota prot. 3746 del 22/04/2020, che trae spunto dagli esiti della “Relazione: stato  delle conoscenze sulla frana</w:t>
      </w:r>
      <w:r>
        <w:rPr>
          <w:i/>
          <w:sz w:val="24"/>
        </w:rPr>
        <w:t xml:space="preserve"> di Succiso (Comune di </w:t>
      </w:r>
      <w:proofErr w:type="spellStart"/>
      <w:r>
        <w:rPr>
          <w:i/>
          <w:sz w:val="24"/>
        </w:rPr>
        <w:t>Ventasso</w:t>
      </w:r>
      <w:proofErr w:type="spellEnd"/>
      <w:r>
        <w:rPr>
          <w:i/>
          <w:sz w:val="24"/>
        </w:rPr>
        <w:t>, Provincia di Reggio Emilia)”, del gennaio 2020, redatta dal Dipartimento di Scienze Chimiche e Geologiche dell’Università degli studi di Modena e Reggio Emilia e dal Servizio Area Affluenti del Po - U.O. Reggio Emilia (attu</w:t>
      </w:r>
      <w:r>
        <w:rPr>
          <w:i/>
          <w:sz w:val="24"/>
        </w:rPr>
        <w:t>almente SSTPC Reggio Emilia), ai sensi della Legge Regionale n. 7 del 14 aprile 2004 recante “Disposizioni in materia ambientale. Modifiche ed integrazioni a leggi regionali”, art. 25 “Abitati da consolidare”;</w:t>
      </w:r>
    </w:p>
    <w:p w14:paraId="5605008F" w14:textId="77777777" w:rsidR="00B631B1" w:rsidRDefault="003966D3">
      <w:pPr>
        <w:pStyle w:val="Paragrafoelenco"/>
        <w:numPr>
          <w:ilvl w:val="0"/>
          <w:numId w:val="1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 xml:space="preserve">in esito a tale approfondimento la Regione ha </w:t>
      </w:r>
      <w:r>
        <w:rPr>
          <w:i/>
          <w:sz w:val="24"/>
        </w:rPr>
        <w:t xml:space="preserve">ritenuto accogliere gran parte la riscrittura delle norme, in particolare mantenendo in ZONA 1, </w:t>
      </w:r>
      <w:proofErr w:type="gramStart"/>
      <w:r>
        <w:rPr>
          <w:i/>
          <w:sz w:val="24"/>
        </w:rPr>
        <w:t>ai  fini</w:t>
      </w:r>
      <w:proofErr w:type="gramEnd"/>
      <w:r>
        <w:rPr>
          <w:i/>
          <w:sz w:val="24"/>
        </w:rPr>
        <w:t xml:space="preserve"> cautelativi e in via transitoria, il divieto di utilizzo abitativo solo relativamente a residenza prima casa;</w:t>
      </w:r>
    </w:p>
    <w:p w14:paraId="18F3549B" w14:textId="77777777" w:rsidR="00B631B1" w:rsidRDefault="003966D3">
      <w:pPr>
        <w:pStyle w:val="Paragrafoelenco"/>
        <w:numPr>
          <w:ilvl w:val="0"/>
          <w:numId w:val="1"/>
        </w:numPr>
        <w:spacing w:before="120"/>
        <w:jc w:val="both"/>
        <w:rPr>
          <w:i/>
          <w:sz w:val="24"/>
        </w:rPr>
      </w:pPr>
      <w:r>
        <w:rPr>
          <w:sz w:val="24"/>
        </w:rPr>
        <w:t xml:space="preserve">l’intesa, ai sensi dell’art. 25 della </w:t>
      </w:r>
      <w:proofErr w:type="spellStart"/>
      <w:r>
        <w:rPr>
          <w:sz w:val="24"/>
        </w:rPr>
        <w:t>L.r</w:t>
      </w:r>
      <w:proofErr w:type="spellEnd"/>
      <w:r>
        <w:rPr>
          <w:sz w:val="24"/>
        </w:rPr>
        <w:t xml:space="preserve">. 7/2004, riguarda </w:t>
      </w:r>
      <w:r>
        <w:rPr>
          <w:i/>
          <w:sz w:val="24"/>
        </w:rPr>
        <w:t xml:space="preserve">“la compatibilità della perimetrazione rispetto agli strumenti di pianificazione di bacino, </w:t>
      </w:r>
      <w:r>
        <w:rPr>
          <w:i/>
          <w:sz w:val="24"/>
        </w:rPr>
        <w:lastRenderedPageBreak/>
        <w:t xml:space="preserve">formalizzata nei modi previsti dagli ordinamenti di ciascuna Autorità”, </w:t>
      </w:r>
      <w:r>
        <w:rPr>
          <w:sz w:val="24"/>
        </w:rPr>
        <w:t xml:space="preserve">così come riportato nella Direttiva regionale approvata con </w:t>
      </w:r>
      <w:proofErr w:type="gramStart"/>
      <w:r>
        <w:rPr>
          <w:sz w:val="24"/>
        </w:rPr>
        <w:t>DGR  n.</w:t>
      </w:r>
      <w:proofErr w:type="gramEnd"/>
      <w:r>
        <w:rPr>
          <w:sz w:val="24"/>
        </w:rPr>
        <w:t xml:space="preserve"> 1481 </w:t>
      </w:r>
      <w:r>
        <w:rPr>
          <w:sz w:val="24"/>
        </w:rPr>
        <w:t>del 8 ottobre 2007.</w:t>
      </w:r>
    </w:p>
    <w:p w14:paraId="4A016BF1" w14:textId="77777777" w:rsidR="00B631B1" w:rsidRPr="003966D3" w:rsidRDefault="003966D3">
      <w:pPr>
        <w:pStyle w:val="Corpotesto"/>
        <w:numPr>
          <w:ilvl w:val="0"/>
          <w:numId w:val="1"/>
        </w:numPr>
        <w:spacing w:before="120" w:after="60"/>
        <w:ind w:right="-2"/>
        <w:rPr>
          <w:color w:val="000000" w:themeColor="text1"/>
        </w:rPr>
      </w:pPr>
      <w:r w:rsidRPr="003966D3">
        <w:rPr>
          <w:color w:val="000000" w:themeColor="text1"/>
        </w:rPr>
        <w:t>i</w:t>
      </w:r>
      <w:r w:rsidRPr="003966D3">
        <w:rPr>
          <w:color w:val="000000" w:themeColor="text1"/>
        </w:rPr>
        <w:t>n coerenza con le disposizioni richiamate al punto precedente,</w:t>
      </w:r>
      <w:r w:rsidRPr="003966D3">
        <w:rPr>
          <w:color w:val="000000" w:themeColor="text1"/>
        </w:rPr>
        <w:t xml:space="preserve"> la Conferenza Operativa, nella seduta del 15 luglio 2021, ha espresso parere di compatibilità con la pianificazione </w:t>
      </w:r>
      <w:r w:rsidRPr="003966D3">
        <w:rPr>
          <w:color w:val="000000" w:themeColor="text1"/>
        </w:rPr>
        <w:t xml:space="preserve">di bacino distrettuale </w:t>
      </w:r>
      <w:r w:rsidRPr="003966D3">
        <w:rPr>
          <w:color w:val="000000" w:themeColor="text1"/>
        </w:rPr>
        <w:t xml:space="preserve">vigente </w:t>
      </w:r>
      <w:r w:rsidRPr="003966D3">
        <w:rPr>
          <w:color w:val="000000" w:themeColor="text1"/>
        </w:rPr>
        <w:t>(PAI del Po)</w:t>
      </w:r>
      <w:r w:rsidRPr="003966D3">
        <w:rPr>
          <w:color w:val="000000" w:themeColor="text1"/>
        </w:rPr>
        <w:t>;</w:t>
      </w:r>
    </w:p>
    <w:p w14:paraId="3396C7C8" w14:textId="77777777" w:rsidR="00B631B1" w:rsidRDefault="003966D3">
      <w:pPr>
        <w:pStyle w:val="Paragrafoelenco"/>
        <w:spacing w:before="120"/>
        <w:ind w:left="142"/>
        <w:jc w:val="both"/>
        <w:rPr>
          <w:sz w:val="24"/>
        </w:rPr>
      </w:pPr>
      <w:r>
        <w:rPr>
          <w:iCs/>
          <w:sz w:val="24"/>
        </w:rPr>
        <w:t>con la pres</w:t>
      </w:r>
      <w:r>
        <w:rPr>
          <w:iCs/>
          <w:sz w:val="24"/>
        </w:rPr>
        <w:t xml:space="preserve">ente nota, si esprime l’intesa, ex </w:t>
      </w:r>
      <w:r>
        <w:rPr>
          <w:sz w:val="24"/>
        </w:rPr>
        <w:t>art. 25 della L. R. 7/2004, da parte di questa Autorità di bacino distrettuale.</w:t>
      </w:r>
    </w:p>
    <w:p w14:paraId="3A7B0538" w14:textId="77777777" w:rsidR="00B631B1" w:rsidRDefault="00B631B1">
      <w:pPr>
        <w:pStyle w:val="Paragrafoelenco"/>
        <w:spacing w:before="120"/>
        <w:ind w:left="142"/>
        <w:jc w:val="both"/>
        <w:rPr>
          <w:iCs/>
          <w:sz w:val="24"/>
        </w:rPr>
      </w:pPr>
    </w:p>
    <w:p w14:paraId="1C840CB6" w14:textId="77777777" w:rsidR="00B631B1" w:rsidRDefault="003966D3">
      <w:pPr>
        <w:pStyle w:val="Corpotesto"/>
        <w:ind w:firstLine="567"/>
      </w:pPr>
      <w:r>
        <w:t>Distinti saluti.</w:t>
      </w:r>
    </w:p>
    <w:p w14:paraId="10E87404" w14:textId="77777777" w:rsidR="00B631B1" w:rsidRDefault="003966D3">
      <w:pPr>
        <w:pStyle w:val="FIRMA"/>
        <w:rPr>
          <w:sz w:val="22"/>
          <w:szCs w:val="18"/>
        </w:rPr>
      </w:pPr>
      <w:r>
        <w:rPr>
          <w:sz w:val="22"/>
          <w:szCs w:val="18"/>
        </w:rPr>
        <w:t>Il Segretario Generale</w:t>
      </w:r>
      <w:r>
        <w:rPr>
          <w:sz w:val="22"/>
          <w:szCs w:val="18"/>
        </w:rPr>
        <w:br/>
        <w:t>(Meuccio Berselli)</w:t>
      </w:r>
    </w:p>
    <w:p w14:paraId="40B78562" w14:textId="77777777" w:rsidR="00B631B1" w:rsidRDefault="003966D3">
      <w:r>
        <w:t>Il Responsabile del Settore 1</w:t>
      </w:r>
      <w:r>
        <w:br/>
        <w:t>Andrea Colombo</w:t>
      </w:r>
    </w:p>
    <w:p w14:paraId="5B84E8D3" w14:textId="77777777" w:rsidR="00B631B1" w:rsidRDefault="003966D3">
      <w:r>
        <w:t>Il funzionario referente</w:t>
      </w:r>
      <w:r>
        <w:br/>
        <w:t>Simonelli T</w:t>
      </w:r>
      <w:r>
        <w:t>ommaso</w:t>
      </w:r>
    </w:p>
    <w:sectPr w:rsidR="00B631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985" w:left="1701" w:header="85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59A8" w14:textId="77777777" w:rsidR="00000000" w:rsidRDefault="003966D3">
      <w:pPr>
        <w:spacing w:after="0"/>
      </w:pPr>
      <w:r>
        <w:separator/>
      </w:r>
    </w:p>
  </w:endnote>
  <w:endnote w:type="continuationSeparator" w:id="0">
    <w:p w14:paraId="7880A8E8" w14:textId="77777777" w:rsidR="00000000" w:rsidRDefault="00396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altName w:val="Calibri"/>
    <w:charset w:val="01"/>
    <w:family w:val="roman"/>
    <w:pitch w:val="variable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FF5C" w14:textId="77777777" w:rsidR="00B631B1" w:rsidRDefault="003966D3">
    <w:pPr>
      <w:pStyle w:val="Pidipagina"/>
    </w:pPr>
    <w:r>
      <w:t>43121 Parma - Strada Garibaldi, 75</w:t>
    </w:r>
    <w:r>
      <w:br/>
      <w:t xml:space="preserve">Tel. 0521/2761   Fax 0521/772655   e-mail: segreteria@adbpo.it    </w:t>
    </w:r>
    <w:proofErr w:type="spellStart"/>
    <w:r>
      <w:t>pec</w:t>
    </w:r>
    <w:proofErr w:type="spellEnd"/>
    <w:r>
      <w:t xml:space="preserve">: </w:t>
    </w:r>
    <w:hyperlink r:id="rId1">
      <w:r>
        <w:rPr>
          <w:rStyle w:val="CollegamentoInternet"/>
          <w:color w:val="2E4F80"/>
          <w:u w:val="none"/>
        </w:rPr>
        <w:t>protocollo@postacert.adbpo.it</w:t>
      </w:r>
    </w:hyperlink>
    <w:r>
      <w:br/>
      <w:t>Codice Fiscale 92038990344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846380"/>
      <w:docPartObj>
        <w:docPartGallery w:val="Page Numbers (Bottom of Page)"/>
        <w:docPartUnique/>
      </w:docPartObj>
    </w:sdtPr>
    <w:sdtEndPr/>
    <w:sdtContent>
      <w:p w14:paraId="4EF6182E" w14:textId="77777777" w:rsidR="00B631B1" w:rsidRDefault="003966D3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" behindDoc="1" locked="0" layoutInCell="1" allowOverlap="1" wp14:anchorId="63DEB340" wp14:editId="718F79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-89535</wp:posOffset>
                  </wp:positionV>
                  <wp:extent cx="5678170" cy="1905"/>
                  <wp:effectExtent l="0" t="0" r="0" b="0"/>
                  <wp:wrapNone/>
                  <wp:docPr id="2" name="Connettore diritto 2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775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E4F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pt,-7.1pt" to="447pt,-7.1pt" ID="Connettore diritto 203" stroked="t" style="position:absolute" wp14:anchorId="6991DFDD">
                  <v:stroke color="#2e4f80" weight="3240" joinstyle="miter" endcap="flat"/>
                  <v:fill o:detectmouseclick="t" on="false"/>
                </v:line>
              </w:pict>
            </mc:Fallback>
          </mc:AlternateContent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>43121 Parma - Strada Garibaldi, 75</w:t>
        </w:r>
        <w:r>
          <w:br/>
        </w:r>
        <w:r>
          <w:t xml:space="preserve">Tel. 0521/2761   Fax 0521/772655   e-mail: segreteria@adbpo.it    PEC: </w:t>
        </w:r>
        <w:hyperlink r:id="rId1">
          <w:r>
            <w:rPr>
              <w:rStyle w:val="CollegamentoInternet"/>
              <w:color w:val="2E4F80"/>
              <w:u w:val="none"/>
            </w:rPr>
            <w:t>protocollo@postacert.adbpo.it</w:t>
          </w:r>
        </w:hyperlink>
        <w:r>
          <w:br/>
          <w:t>Codice Fiscale 92038990344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D9E5" w14:textId="77777777" w:rsidR="00000000" w:rsidRDefault="003966D3">
      <w:pPr>
        <w:spacing w:after="0"/>
      </w:pPr>
      <w:r>
        <w:separator/>
      </w:r>
    </w:p>
  </w:footnote>
  <w:footnote w:type="continuationSeparator" w:id="0">
    <w:p w14:paraId="3ACCEEBD" w14:textId="77777777" w:rsidR="00000000" w:rsidRDefault="003966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7136" w14:textId="77777777" w:rsidR="00B631B1" w:rsidRDefault="003966D3">
    <w:pPr>
      <w:pStyle w:val="Intestazione"/>
    </w:pPr>
    <w:r>
      <w:rPr>
        <w:rFonts w:eastAsia="Andale Sans UI" w:cs="Tahoma"/>
        <w:iCs/>
        <w:szCs w:val="24"/>
      </w:rPr>
      <w:t>Autorità di Bacino Distrettuale del Fiume 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06A6" w14:textId="77777777" w:rsidR="00B631B1" w:rsidRDefault="003966D3">
    <w:pPr>
      <w:jc w:val="center"/>
    </w:pPr>
    <w:r>
      <w:rPr>
        <w:noProof/>
      </w:rPr>
      <w:drawing>
        <wp:inline distT="0" distB="0" distL="0" distR="0" wp14:anchorId="746CD8CD" wp14:editId="0EC62DFB">
          <wp:extent cx="2760980" cy="725170"/>
          <wp:effectExtent l="0" t="0" r="0" b="0"/>
          <wp:docPr id="1" name="Immagin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E0672"/>
    <w:multiLevelType w:val="multilevel"/>
    <w:tmpl w:val="FEF25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A63429"/>
    <w:multiLevelType w:val="multilevel"/>
    <w:tmpl w:val="A7C233F4"/>
    <w:lvl w:ilvl="0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B1"/>
    <w:rsid w:val="003966D3"/>
    <w:rsid w:val="00B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ADEF"/>
  <w15:docId w15:val="{183EC25D-C82F-42BA-A724-889729A0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81C"/>
    <w:pPr>
      <w:suppressAutoHyphens/>
      <w:spacing w:after="60"/>
    </w:pPr>
    <w:rPr>
      <w:rFonts w:ascii="Titillium Web" w:hAnsi="Titillium Web"/>
      <w:lang w:eastAsia="zh-CN"/>
    </w:rPr>
  </w:style>
  <w:style w:type="paragraph" w:styleId="Titolo1">
    <w:name w:val="heading 1"/>
    <w:basedOn w:val="Normale"/>
    <w:qFormat/>
    <w:rsid w:val="00E738B0"/>
    <w:pPr>
      <w:keepNext/>
      <w:spacing w:before="2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qFormat/>
    <w:pPr>
      <w:keepNext/>
      <w:tabs>
        <w:tab w:val="left" w:pos="567"/>
        <w:tab w:val="left" w:pos="4536"/>
        <w:tab w:val="left" w:pos="5103"/>
      </w:tabs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tabs>
        <w:tab w:val="left" w:pos="567"/>
        <w:tab w:val="left" w:pos="1418"/>
        <w:tab w:val="left" w:pos="4536"/>
      </w:tabs>
      <w:spacing w:before="120"/>
      <w:ind w:firstLine="567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ind w:left="4678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ind w:firstLine="4820"/>
      <w:outlineLvl w:val="4"/>
    </w:pPr>
    <w:rPr>
      <w:sz w:val="24"/>
    </w:rPr>
  </w:style>
  <w:style w:type="paragraph" w:styleId="Titolo6">
    <w:name w:val="heading 6"/>
    <w:basedOn w:val="Normale"/>
    <w:link w:val="Titolo6Carattere"/>
    <w:uiPriority w:val="9"/>
    <w:unhideWhenUsed/>
    <w:qFormat/>
    <w:rsid w:val="008D1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qFormat/>
    <w:pPr>
      <w:keepNext/>
      <w:tabs>
        <w:tab w:val="left" w:pos="284"/>
      </w:tabs>
      <w:outlineLvl w:val="6"/>
    </w:pPr>
    <w:rPr>
      <w:color w:val="000080"/>
      <w:sz w:val="24"/>
    </w:rPr>
  </w:style>
  <w:style w:type="paragraph" w:styleId="Titolo8">
    <w:name w:val="heading 8"/>
    <w:basedOn w:val="Titolo"/>
    <w:qFormat/>
    <w:pPr>
      <w:widowControl w:val="0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basedOn w:val="Titolo"/>
    <w:qFormat/>
    <w:pPr>
      <w:widowControl w:val="0"/>
      <w:spacing w:before="60" w:after="60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8D197C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ollegamentoInternet">
    <w:name w:val="Collegamento Internet"/>
    <w:basedOn w:val="Carpredefinitoparagrafo"/>
    <w:unhideWhenUsed/>
    <w:rsid w:val="00B5353D"/>
    <w:rPr>
      <w:color w:val="0563C1" w:themeColor="hyperlink"/>
      <w:u w:val="single"/>
    </w:rPr>
  </w:style>
  <w:style w:type="character" w:styleId="Numeropagina">
    <w:name w:val="page number"/>
    <w:basedOn w:val="Carpredefinitoparagrafo"/>
    <w:qFormat/>
    <w:rsid w:val="00E738B0"/>
    <w:rPr>
      <w:rFonts w:ascii="Titillium Web" w:hAnsi="Titillium Web"/>
      <w:sz w:val="18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34569"/>
    <w:rPr>
      <w:rFonts w:ascii="Segoe UI" w:hAnsi="Segoe UI" w:cs="Segoe UI"/>
      <w:sz w:val="18"/>
      <w:szCs w:val="18"/>
      <w:lang w:eastAsia="zh-CN"/>
    </w:rPr>
  </w:style>
  <w:style w:type="character" w:styleId="Menzionenonrisolta">
    <w:name w:val="Unresolved Mention"/>
    <w:uiPriority w:val="99"/>
    <w:semiHidden/>
    <w:unhideWhenUsed/>
    <w:qFormat/>
    <w:rsid w:val="00104106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qFormat/>
    <w:rsid w:val="00DB712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B712C"/>
    <w:rPr>
      <w:lang w:eastAsia="zh-C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B712C"/>
    <w:rPr>
      <w:b/>
      <w:bCs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353D"/>
    <w:rPr>
      <w:rFonts w:ascii="Titillium Web" w:hAnsi="Titillium Web"/>
      <w:color w:val="2E4F80"/>
      <w:sz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608B3"/>
    <w:rPr>
      <w:rFonts w:ascii="Titillium Web" w:hAnsi="Titillium Web"/>
      <w:color w:val="2E4F80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qFormat/>
    <w:rsid w:val="00831297"/>
    <w:rPr>
      <w:rFonts w:ascii="Titillium Web" w:hAnsi="Titillium Web"/>
      <w:sz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723A8"/>
    <w:rPr>
      <w:rFonts w:ascii="Titillium Web" w:hAnsi="Titillium Web"/>
      <w:lang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sid w:val="006723A8"/>
    <w:rPr>
      <w:rFonts w:ascii="Titillium Web" w:hAnsi="Titillium Web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rsid w:val="00831297"/>
    <w:pPr>
      <w:spacing w:after="120" w:line="280" w:lineRule="atLeast"/>
      <w:ind w:firstLine="1134"/>
      <w:jc w:val="both"/>
    </w:pPr>
    <w:rPr>
      <w:sz w:val="24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qFormat/>
    <w:rsid w:val="00F608B3"/>
    <w:pPr>
      <w:pBdr>
        <w:bottom w:val="single" w:sz="4" w:space="6" w:color="2E4F80"/>
      </w:pBdr>
      <w:tabs>
        <w:tab w:val="center" w:pos="4819"/>
        <w:tab w:val="right" w:pos="9638"/>
      </w:tabs>
      <w:jc w:val="center"/>
    </w:pPr>
    <w:rPr>
      <w:color w:val="2E4F80"/>
      <w:sz w:val="24"/>
    </w:rPr>
  </w:style>
  <w:style w:type="paragraph" w:styleId="Pidipagina">
    <w:name w:val="footer"/>
    <w:basedOn w:val="Normale"/>
    <w:link w:val="PidipaginaCarattere"/>
    <w:uiPriority w:val="99"/>
    <w:qFormat/>
    <w:rsid w:val="00B5353D"/>
    <w:pPr>
      <w:tabs>
        <w:tab w:val="center" w:pos="4819"/>
        <w:tab w:val="right" w:pos="9638"/>
      </w:tabs>
      <w:spacing w:after="0"/>
      <w:jc w:val="center"/>
    </w:pPr>
    <w:rPr>
      <w:color w:val="2E4F8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569"/>
    <w:rPr>
      <w:rFonts w:ascii="Segoe UI" w:hAnsi="Segoe UI"/>
      <w:sz w:val="18"/>
      <w:szCs w:val="18"/>
      <w:lang w:val="x-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712C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B712C"/>
    <w:rPr>
      <w:b/>
      <w:bCs/>
    </w:rPr>
  </w:style>
  <w:style w:type="paragraph" w:styleId="Revisione">
    <w:name w:val="Revision"/>
    <w:uiPriority w:val="99"/>
    <w:semiHidden/>
    <w:qFormat/>
    <w:rsid w:val="00DB712C"/>
    <w:rPr>
      <w:lang w:eastAsia="zh-CN"/>
    </w:rPr>
  </w:style>
  <w:style w:type="paragraph" w:customStyle="1" w:styleId="DESTINATARI">
    <w:name w:val="DESTINATARI"/>
    <w:basedOn w:val="Normale"/>
    <w:qFormat/>
    <w:rsid w:val="00831297"/>
    <w:pPr>
      <w:spacing w:after="160"/>
      <w:ind w:left="4253"/>
    </w:pPr>
    <w:rPr>
      <w:sz w:val="24"/>
    </w:rPr>
  </w:style>
  <w:style w:type="paragraph" w:customStyle="1" w:styleId="OGGETTO">
    <w:name w:val="OGGETTO"/>
    <w:basedOn w:val="Corpotesto"/>
    <w:qFormat/>
    <w:rsid w:val="002A2359"/>
    <w:pPr>
      <w:spacing w:before="600" w:after="480" w:line="240" w:lineRule="auto"/>
      <w:ind w:left="1134" w:hanging="1134"/>
    </w:pPr>
    <w:rPr>
      <w:rFonts w:ascii="Titillium Web SemiBold" w:hAnsi="Titillium Web SemiBold"/>
      <w:bCs/>
      <w:color w:val="2E4F80"/>
    </w:rPr>
  </w:style>
  <w:style w:type="paragraph" w:customStyle="1" w:styleId="FIRMA">
    <w:name w:val="FIRMA"/>
    <w:basedOn w:val="DESTINATARI"/>
    <w:qFormat/>
    <w:rsid w:val="00616FF6"/>
    <w:pPr>
      <w:spacing w:before="600" w:after="600"/>
      <w:jc w:val="center"/>
    </w:pPr>
    <w:rPr>
      <w:b/>
      <w:color w:val="2E4F80"/>
    </w:rPr>
  </w:style>
  <w:style w:type="paragraph" w:customStyle="1" w:styleId="NRPROTOCOLLOEDATA">
    <w:name w:val="NR PROTOCOLLO E DATA"/>
    <w:basedOn w:val="Corpotesto"/>
    <w:next w:val="DESTINATARI"/>
    <w:qFormat/>
    <w:rsid w:val="005601B5"/>
    <w:pPr>
      <w:spacing w:before="120" w:after="600"/>
      <w:ind w:firstLine="0"/>
      <w:jc w:val="left"/>
    </w:pPr>
  </w:style>
  <w:style w:type="paragraph" w:styleId="Puntoelenco">
    <w:name w:val="List Bullet"/>
    <w:basedOn w:val="Corpotesto"/>
    <w:uiPriority w:val="99"/>
    <w:unhideWhenUsed/>
    <w:qFormat/>
    <w:rsid w:val="002A2359"/>
    <w:pPr>
      <w:tabs>
        <w:tab w:val="left" w:pos="1134"/>
      </w:tabs>
      <w:spacing w:line="240" w:lineRule="auto"/>
      <w:ind w:left="1134" w:hanging="567"/>
      <w:jc w:val="left"/>
    </w:pPr>
  </w:style>
  <w:style w:type="paragraph" w:styleId="Elencocontinua">
    <w:name w:val="List Continue"/>
    <w:basedOn w:val="Corpotesto"/>
    <w:uiPriority w:val="99"/>
    <w:unhideWhenUsed/>
    <w:qFormat/>
    <w:rsid w:val="002A2359"/>
    <w:pPr>
      <w:spacing w:line="240" w:lineRule="auto"/>
      <w:ind w:left="1134" w:firstLine="0"/>
      <w:contextualSpacing/>
      <w:jc w:val="left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23A8"/>
    <w:pPr>
      <w:spacing w:after="120"/>
      <w:ind w:left="283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rsid w:val="006723A8"/>
    <w:pPr>
      <w:spacing w:after="120"/>
      <w:ind w:left="28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A67"/>
    <w:pPr>
      <w:ind w:left="720"/>
      <w:contextualSpacing/>
    </w:pPr>
  </w:style>
  <w:style w:type="numbering" w:customStyle="1" w:styleId="WW8Num1">
    <w:name w:val="WW8Num1"/>
    <w:qFormat/>
    <w:rsid w:val="003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2E31-23D8-4920-9E4D-55C0319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Hewlett-Packard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</dc:title>
  <dc:subject/>
  <dc:creator>protocollo</dc:creator>
  <dc:description/>
  <cp:lastModifiedBy>Tommaso SIMONELLI</cp:lastModifiedBy>
  <cp:revision>2</cp:revision>
  <cp:lastPrinted>2020-10-30T07:55:00Z</cp:lastPrinted>
  <dcterms:created xsi:type="dcterms:W3CDTF">2021-07-12T14:28:00Z</dcterms:created>
  <dcterms:modified xsi:type="dcterms:W3CDTF">2021-07-12T14:28:00Z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